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4EC3A" w14:textId="05E2260C" w:rsidR="00BB6173" w:rsidRPr="00BB6173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3GPP TSG-RAN WG3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R3-</w:t>
      </w:r>
      <w:r w:rsidR="007911C1" w:rsidRPr="00FF28C9">
        <w:rPr>
          <w:rFonts w:ascii="Arial" w:hAnsi="Arial" w:cs="Arial"/>
          <w:b/>
          <w:bCs/>
          <w:i/>
          <w:iCs/>
          <w:sz w:val="24"/>
          <w:szCs w:val="24"/>
        </w:rPr>
        <w:t>250</w:t>
      </w:r>
      <w:r w:rsidR="007911C1">
        <w:rPr>
          <w:rFonts w:ascii="Arial" w:hAnsi="Arial" w:cs="Arial"/>
          <w:b/>
          <w:bCs/>
          <w:i/>
          <w:iCs/>
          <w:sz w:val="24"/>
          <w:szCs w:val="24"/>
        </w:rPr>
        <w:t>905</w:t>
      </w:r>
    </w:p>
    <w:p w14:paraId="27E8EA92" w14:textId="4807B26C" w:rsidR="00463675" w:rsidRPr="000F4E43" w:rsidRDefault="00BB6173" w:rsidP="00BB6173">
      <w:pPr>
        <w:rPr>
          <w:rFonts w:ascii="Arial" w:hAnsi="Arial" w:cs="Arial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2D7BA580" w14:textId="4FDA5E2B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>LS on Ambient IoT progress of RAN3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9C2F0A5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proofErr w:type="spellStart"/>
      <w:r w:rsidR="00FF28C9" w:rsidRPr="00FF28C9">
        <w:t>Ambient_IoT_solutions</w:t>
      </w:r>
      <w:proofErr w:type="spellEnd"/>
      <w:r w:rsidR="00FF28C9" w:rsidRPr="00FF28C9">
        <w:t>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3AACEA3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BB6173" w:rsidRPr="00C67FA2">
        <w:rPr>
          <w:b w:val="0"/>
          <w:bCs/>
          <w:lang w:val="it-IT"/>
        </w:rPr>
        <w:t>SA2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</w:t>
      </w:r>
      <w:proofErr w:type="spellStart"/>
      <w:r w:rsidR="00F62570" w:rsidRPr="00A10173">
        <w:rPr>
          <w:b w:val="0"/>
          <w:bCs/>
        </w:rPr>
        <w:t>huawei</w:t>
      </w:r>
      <w:proofErr w:type="spellEnd"/>
      <w:r w:rsidR="00F62570" w:rsidRPr="00A10173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2FF56A64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following RAN3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aspects:</w:t>
      </w:r>
    </w:p>
    <w:p w14:paraId="1DD85CEC" w14:textId="29B57758" w:rsidR="00147F9D" w:rsidRPr="00B81627" w:rsidRDefault="00147F9D" w:rsidP="00B81627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B81627">
        <w:rPr>
          <w:rFonts w:ascii="Arial" w:hAnsi="Arial" w:cs="Arial"/>
          <w:lang w:eastAsia="zh-CN"/>
        </w:rPr>
        <w:t>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 xml:space="preserve">IoT RAN node is an aggregated </w:t>
      </w:r>
      <w:proofErr w:type="spellStart"/>
      <w:r w:rsidRPr="00B81627">
        <w:rPr>
          <w:rFonts w:ascii="Arial" w:hAnsi="Arial" w:cs="Arial"/>
          <w:lang w:eastAsia="zh-CN"/>
        </w:rPr>
        <w:t>gNB</w:t>
      </w:r>
      <w:proofErr w:type="spellEnd"/>
      <w:r w:rsidRPr="00B81627">
        <w:rPr>
          <w:rFonts w:ascii="Arial" w:hAnsi="Arial" w:cs="Arial"/>
          <w:lang w:eastAsia="zh-CN"/>
        </w:rPr>
        <w:t xml:space="preserve">. And this </w:t>
      </w:r>
      <w:proofErr w:type="spellStart"/>
      <w:r w:rsidRPr="00B81627">
        <w:rPr>
          <w:rFonts w:ascii="Arial" w:hAnsi="Arial" w:cs="Arial"/>
          <w:lang w:eastAsia="zh-CN"/>
        </w:rPr>
        <w:t>gNB</w:t>
      </w:r>
      <w:proofErr w:type="spellEnd"/>
      <w:r w:rsidRPr="00B81627">
        <w:rPr>
          <w:rFonts w:ascii="Arial" w:hAnsi="Arial" w:cs="Arial"/>
          <w:lang w:eastAsia="zh-CN"/>
        </w:rPr>
        <w:t xml:space="preserve"> may or may not only provide the A</w:t>
      </w:r>
      <w:r w:rsidR="00C67FA2">
        <w:rPr>
          <w:rFonts w:ascii="Arial" w:hAnsi="Arial" w:cs="Arial"/>
          <w:lang w:eastAsia="zh-CN"/>
        </w:rPr>
        <w:t>-</w:t>
      </w:r>
      <w:r w:rsidRPr="00B81627">
        <w:rPr>
          <w:rFonts w:ascii="Arial" w:hAnsi="Arial" w:cs="Arial"/>
          <w:lang w:eastAsia="zh-CN"/>
        </w:rPr>
        <w:t>I</w:t>
      </w:r>
      <w:r w:rsidR="00C67FA2">
        <w:rPr>
          <w:rFonts w:ascii="Arial" w:hAnsi="Arial" w:cs="Arial"/>
          <w:lang w:eastAsia="zh-CN"/>
        </w:rPr>
        <w:t>o</w:t>
      </w:r>
      <w:r w:rsidRPr="00B81627">
        <w:rPr>
          <w:rFonts w:ascii="Arial" w:hAnsi="Arial" w:cs="Arial"/>
          <w:lang w:eastAsia="zh-CN"/>
        </w:rPr>
        <w:t>T radio.</w:t>
      </w:r>
    </w:p>
    <w:p w14:paraId="2367F537" w14:textId="1755B701" w:rsidR="00147F9D" w:rsidRPr="00147F9D" w:rsidRDefault="00147F9D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Support both the direct and indirect </w:t>
      </w:r>
      <w:r w:rsidR="00D90244">
        <w:rPr>
          <w:rFonts w:ascii="Arial" w:hAnsi="Arial" w:cs="Arial" w:hint="eastAsia"/>
          <w:lang w:eastAsia="zh-CN"/>
        </w:rPr>
        <w:t xml:space="preserve">communication </w:t>
      </w:r>
      <w:r w:rsidRPr="00147F9D">
        <w:rPr>
          <w:rFonts w:ascii="Arial" w:hAnsi="Arial" w:cs="Arial"/>
          <w:lang w:eastAsia="zh-CN"/>
        </w:rPr>
        <w:t xml:space="preserve">options </w:t>
      </w:r>
      <w:r w:rsidR="005629B7">
        <w:rPr>
          <w:rFonts w:ascii="Arial" w:hAnsi="Arial" w:cs="Arial"/>
          <w:lang w:eastAsia="zh-CN"/>
        </w:rPr>
        <w:t xml:space="preserve">between </w:t>
      </w:r>
      <w:r w:rsidRPr="00147F9D">
        <w:rPr>
          <w:rFonts w:ascii="Arial" w:hAnsi="Arial" w:cs="Arial"/>
          <w:lang w:eastAsia="zh-CN"/>
        </w:rPr>
        <w:t xml:space="preserve">the </w:t>
      </w:r>
      <w:proofErr w:type="spellStart"/>
      <w:r w:rsidRPr="00147F9D">
        <w:rPr>
          <w:rFonts w:ascii="Arial" w:hAnsi="Arial" w:cs="Arial"/>
          <w:lang w:eastAsia="zh-CN"/>
        </w:rPr>
        <w:t>gNB</w:t>
      </w:r>
      <w:proofErr w:type="spellEnd"/>
      <w:r w:rsidRPr="00147F9D">
        <w:rPr>
          <w:rFonts w:ascii="Arial" w:hAnsi="Arial" w:cs="Arial"/>
          <w:lang w:eastAsia="zh-CN"/>
        </w:rPr>
        <w:t xml:space="preserve"> </w:t>
      </w:r>
      <w:r w:rsidR="005629B7">
        <w:rPr>
          <w:rFonts w:ascii="Arial" w:hAnsi="Arial" w:cs="Arial"/>
          <w:lang w:eastAsia="zh-CN"/>
        </w:rPr>
        <w:t>and the</w:t>
      </w:r>
      <w:r w:rsidRPr="00147F9D">
        <w:rPr>
          <w:rFonts w:ascii="Arial" w:hAnsi="Arial" w:cs="Arial"/>
          <w:lang w:eastAsia="zh-CN"/>
        </w:rPr>
        <w:t xml:space="preserve">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in Topology 1.</w:t>
      </w:r>
    </w:p>
    <w:p w14:paraId="0F64F719" w14:textId="4E5A6C11" w:rsidR="001E2E82" w:rsidRDefault="006013C6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</w:t>
      </w:r>
      <w:r w:rsidR="001E2E82" w:rsidRPr="00147F9D">
        <w:rPr>
          <w:rFonts w:ascii="Arial" w:hAnsi="Arial" w:cs="Arial"/>
          <w:lang w:eastAsia="zh-CN"/>
        </w:rPr>
        <w:t xml:space="preserve">orking </w:t>
      </w:r>
      <w:r w:rsidR="00147F9D" w:rsidRPr="00147F9D">
        <w:rPr>
          <w:rFonts w:ascii="Arial" w:hAnsi="Arial" w:cs="Arial"/>
          <w:lang w:eastAsia="zh-CN"/>
        </w:rPr>
        <w:t>a</w:t>
      </w:r>
      <w:r w:rsidR="001E2E82" w:rsidRPr="00147F9D">
        <w:rPr>
          <w:rFonts w:ascii="Arial" w:hAnsi="Arial" w:cs="Arial"/>
          <w:lang w:eastAsia="zh-CN"/>
        </w:rPr>
        <w:t>ssumption: Including AI</w:t>
      </w:r>
      <w:r w:rsidR="00C67FA2">
        <w:rPr>
          <w:rFonts w:ascii="Arial" w:hAnsi="Arial" w:cs="Arial"/>
          <w:lang w:eastAsia="zh-CN"/>
        </w:rPr>
        <w:t>O</w:t>
      </w:r>
      <w:r w:rsidR="001E2E82" w:rsidRPr="00147F9D">
        <w:rPr>
          <w:rFonts w:ascii="Arial" w:hAnsi="Arial" w:cs="Arial"/>
          <w:lang w:eastAsia="zh-CN"/>
        </w:rPr>
        <w:t>TF information containers in NGAP</w:t>
      </w:r>
      <w:r w:rsidR="00147F9D" w:rsidRPr="00147F9D">
        <w:rPr>
          <w:rFonts w:ascii="Arial" w:hAnsi="Arial" w:cs="Arial"/>
          <w:lang w:eastAsia="zh-CN"/>
        </w:rPr>
        <w:t>, rather than introduc</w:t>
      </w:r>
      <w:r>
        <w:rPr>
          <w:rFonts w:ascii="Arial" w:hAnsi="Arial" w:cs="Arial"/>
          <w:lang w:eastAsia="zh-CN"/>
        </w:rPr>
        <w:t>ing</w:t>
      </w:r>
      <w:r w:rsidR="00147F9D" w:rsidRPr="00147F9D">
        <w:rPr>
          <w:rFonts w:ascii="Arial" w:hAnsi="Arial" w:cs="Arial"/>
          <w:lang w:eastAsia="zh-CN"/>
        </w:rPr>
        <w:t xml:space="preserve"> new protocol carried by NGAP.</w:t>
      </w:r>
    </w:p>
    <w:p w14:paraId="7DEE70B1" w14:textId="1F3F03B1" w:rsidR="00B81627" w:rsidRDefault="00B81627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 is FFS whether to define a new A-IoT </w:t>
      </w:r>
      <w:r w:rsidRPr="004F730C">
        <w:rPr>
          <w:rFonts w:ascii="Arial" w:hAnsi="Arial" w:cs="Arial"/>
          <w:u w:val="single"/>
          <w:lang w:eastAsia="zh-CN"/>
        </w:rPr>
        <w:t>Area</w:t>
      </w:r>
      <w:r>
        <w:rPr>
          <w:rFonts w:ascii="Arial" w:hAnsi="Arial" w:cs="Arial"/>
          <w:lang w:eastAsia="zh-CN"/>
        </w:rPr>
        <w:t xml:space="preserve">, or use </w:t>
      </w:r>
      <w:r w:rsidRPr="00B81627">
        <w:rPr>
          <w:rFonts w:ascii="Arial" w:hAnsi="Arial" w:cs="Arial"/>
          <w:lang w:eastAsia="zh-CN"/>
        </w:rPr>
        <w:t xml:space="preserve">Tracking </w:t>
      </w:r>
      <w:r w:rsidRPr="004F730C">
        <w:rPr>
          <w:rFonts w:ascii="Arial" w:hAnsi="Arial" w:cs="Arial"/>
          <w:u w:val="single"/>
          <w:lang w:eastAsia="zh-CN"/>
        </w:rPr>
        <w:t>Area</w:t>
      </w:r>
      <w:r w:rsidRPr="00B81627">
        <w:rPr>
          <w:rFonts w:ascii="Arial" w:hAnsi="Arial" w:cs="Arial"/>
          <w:lang w:eastAsia="zh-CN"/>
        </w:rPr>
        <w:t xml:space="preserve"> dedicated for A-IoT</w:t>
      </w:r>
      <w:r>
        <w:rPr>
          <w:rFonts w:ascii="Arial" w:hAnsi="Arial" w:cs="Arial"/>
          <w:lang w:eastAsia="zh-CN"/>
        </w:rPr>
        <w:t xml:space="preserve">, to support e.g., the selection of </w:t>
      </w:r>
      <w:proofErr w:type="spellStart"/>
      <w:r>
        <w:rPr>
          <w:rFonts w:ascii="Arial" w:hAnsi="Arial" w:cs="Arial"/>
          <w:lang w:eastAsia="zh-CN"/>
        </w:rPr>
        <w:t>gNBs</w:t>
      </w:r>
      <w:proofErr w:type="spellEnd"/>
      <w:r>
        <w:rPr>
          <w:rFonts w:ascii="Arial" w:hAnsi="Arial" w:cs="Arial"/>
          <w:lang w:eastAsia="zh-CN"/>
        </w:rPr>
        <w:t xml:space="preserve"> by the AIOTF.</w:t>
      </w:r>
    </w:p>
    <w:p w14:paraId="1B09E432" w14:textId="0A81B872" w:rsidR="007710D1" w:rsidRDefault="00B81627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>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TF obtain</w:t>
      </w:r>
      <w:r w:rsidR="007710D1">
        <w:rPr>
          <w:rFonts w:ascii="Arial" w:hAnsi="Arial" w:cs="Arial"/>
          <w:lang w:eastAsia="zh-CN"/>
        </w:rPr>
        <w:t>s</w:t>
      </w:r>
      <w:r w:rsidRPr="00147F9D">
        <w:rPr>
          <w:rFonts w:ascii="Arial" w:hAnsi="Arial" w:cs="Arial"/>
          <w:lang w:eastAsia="zh-CN"/>
        </w:rPr>
        <w:t xml:space="preserve"> the A</w:t>
      </w:r>
      <w:r w:rsidR="00C67FA2">
        <w:rPr>
          <w:rFonts w:ascii="Arial" w:hAnsi="Arial" w:cs="Arial"/>
          <w:lang w:eastAsia="zh-CN"/>
        </w:rPr>
        <w:t>-</w:t>
      </w:r>
      <w:r w:rsidRPr="00147F9D">
        <w:rPr>
          <w:rFonts w:ascii="Arial" w:hAnsi="Arial" w:cs="Arial"/>
          <w:lang w:eastAsia="zh-CN"/>
        </w:rPr>
        <w:t>IoT RAN information</w:t>
      </w:r>
      <w:r w:rsidR="007710D1">
        <w:rPr>
          <w:rFonts w:ascii="Arial" w:hAnsi="Arial" w:cs="Arial"/>
          <w:lang w:eastAsia="zh-CN"/>
        </w:rPr>
        <w:t xml:space="preserve"> (</w:t>
      </w:r>
      <w:r w:rsidR="007710D1" w:rsidRPr="00147F9D">
        <w:rPr>
          <w:rFonts w:ascii="Arial" w:hAnsi="Arial" w:cs="Arial"/>
          <w:lang w:eastAsia="zh-CN"/>
        </w:rPr>
        <w:t xml:space="preserve">supported </w:t>
      </w:r>
      <w:r w:rsidR="005A33A6" w:rsidRPr="004F730C">
        <w:rPr>
          <w:rFonts w:ascii="Arial" w:hAnsi="Arial" w:cs="Arial"/>
          <w:u w:val="single"/>
          <w:lang w:eastAsia="zh-CN"/>
        </w:rPr>
        <w:t>Area</w:t>
      </w:r>
      <w:r w:rsidR="007710D1" w:rsidRPr="00147F9D">
        <w:rPr>
          <w:rFonts w:ascii="Arial" w:hAnsi="Arial" w:cs="Arial"/>
          <w:lang w:eastAsia="zh-CN"/>
        </w:rPr>
        <w:t>, served reader ID list</w:t>
      </w:r>
      <w:r w:rsidR="007710D1">
        <w:rPr>
          <w:rFonts w:ascii="Arial" w:hAnsi="Arial" w:cs="Arial"/>
          <w:lang w:eastAsia="zh-CN"/>
        </w:rPr>
        <w:t>)</w:t>
      </w:r>
      <w:r w:rsidRPr="00147F9D">
        <w:rPr>
          <w:rFonts w:ascii="Arial" w:hAnsi="Arial" w:cs="Arial"/>
          <w:lang w:eastAsia="zh-CN"/>
        </w:rPr>
        <w:t xml:space="preserve"> via OAM configuration</w:t>
      </w:r>
      <w:r w:rsidR="00D90244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A-IoT RAN information</w:t>
      </w:r>
      <w:r w:rsidR="007911C1">
        <w:rPr>
          <w:rFonts w:ascii="Arial" w:hAnsi="Arial" w:cs="Arial"/>
          <w:lang w:eastAsia="zh-CN"/>
        </w:rPr>
        <w:t>.</w:t>
      </w:r>
      <w:r w:rsidRPr="00147F9D">
        <w:rPr>
          <w:rFonts w:ascii="Arial" w:hAnsi="Arial" w:cs="Arial"/>
          <w:lang w:eastAsia="zh-CN"/>
        </w:rPr>
        <w:t xml:space="preserve"> </w:t>
      </w:r>
    </w:p>
    <w:p w14:paraId="1F415493" w14:textId="50CAEDEC" w:rsidR="00B81627" w:rsidRPr="00B81627" w:rsidRDefault="007710D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AIOTF may also </w:t>
      </w:r>
      <w:r w:rsidR="00B81627" w:rsidRPr="00B81627">
        <w:rPr>
          <w:rFonts w:ascii="Arial" w:hAnsi="Arial" w:cs="Arial"/>
          <w:lang w:eastAsia="zh-CN"/>
        </w:rPr>
        <w:t xml:space="preserve">be aware of the </w:t>
      </w:r>
      <w:r>
        <w:rPr>
          <w:rFonts w:ascii="Arial" w:hAnsi="Arial" w:cs="Arial"/>
          <w:lang w:eastAsia="zh-CN"/>
        </w:rPr>
        <w:t>other A-IoT RAN information (</w:t>
      </w:r>
      <w:r w:rsidR="00B81627" w:rsidRPr="00B81627">
        <w:rPr>
          <w:rFonts w:ascii="Arial" w:hAnsi="Arial" w:cs="Arial"/>
          <w:lang w:eastAsia="zh-CN"/>
        </w:rPr>
        <w:t>location of reader</w:t>
      </w:r>
      <w:r>
        <w:rPr>
          <w:rFonts w:ascii="Arial" w:hAnsi="Arial" w:cs="Arial"/>
          <w:lang w:eastAsia="zh-CN"/>
        </w:rPr>
        <w:t>)</w:t>
      </w:r>
      <w:r w:rsidR="00B81627" w:rsidRPr="00B81627">
        <w:rPr>
          <w:rFonts w:ascii="Arial" w:hAnsi="Arial" w:cs="Arial"/>
          <w:lang w:eastAsia="zh-CN"/>
        </w:rPr>
        <w:t xml:space="preserve"> via OAM configuration</w:t>
      </w:r>
      <w:r w:rsidR="00AF7053">
        <w:rPr>
          <w:rFonts w:ascii="Arial" w:hAnsi="Arial" w:cs="Arial" w:hint="eastAsia"/>
          <w:lang w:eastAsia="zh-CN"/>
        </w:rPr>
        <w:t xml:space="preserve">, </w:t>
      </w:r>
      <w:r w:rsidR="007911C1" w:rsidRPr="007911C1">
        <w:rPr>
          <w:rFonts w:ascii="Arial" w:hAnsi="Arial" w:cs="Arial"/>
          <w:lang w:eastAsia="zh-CN"/>
        </w:rPr>
        <w:t>FFS on RAN3 signalling for the other A-IoT RAN information</w:t>
      </w:r>
      <w:r w:rsidR="007911C1">
        <w:rPr>
          <w:rFonts w:ascii="Arial" w:hAnsi="Arial" w:cs="Arial"/>
          <w:lang w:eastAsia="zh-CN"/>
        </w:rPr>
        <w:t>.</w:t>
      </w:r>
      <w:r w:rsidR="007911C1" w:rsidRPr="007911C1">
        <w:rPr>
          <w:rFonts w:ascii="Arial" w:hAnsi="Arial" w:cs="Arial"/>
          <w:lang w:eastAsia="zh-CN"/>
        </w:rPr>
        <w:t>.</w:t>
      </w:r>
      <w:r w:rsidR="00B81627" w:rsidRPr="00B81627">
        <w:rPr>
          <w:rFonts w:ascii="Arial" w:hAnsi="Arial" w:cs="Arial"/>
          <w:lang w:eastAsia="zh-CN"/>
        </w:rPr>
        <w:t>.</w:t>
      </w:r>
    </w:p>
    <w:p w14:paraId="10731A4B" w14:textId="0BD9F9E3" w:rsidR="001E2E82" w:rsidRDefault="001E2E82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147F9D">
        <w:rPr>
          <w:rFonts w:ascii="Arial" w:hAnsi="Arial" w:cs="Arial"/>
          <w:lang w:eastAsia="zh-CN"/>
        </w:rPr>
        <w:t xml:space="preserve">In Inventory Request, </w:t>
      </w:r>
      <w:proofErr w:type="spellStart"/>
      <w:r w:rsidRPr="00147F9D">
        <w:rPr>
          <w:rFonts w:ascii="Arial" w:hAnsi="Arial" w:cs="Arial"/>
          <w:lang w:eastAsia="zh-CN"/>
        </w:rPr>
        <w:t>gNB</w:t>
      </w:r>
      <w:proofErr w:type="spellEnd"/>
      <w:r w:rsidRPr="00147F9D">
        <w:rPr>
          <w:rFonts w:ascii="Arial" w:hAnsi="Arial" w:cs="Arial"/>
          <w:lang w:eastAsia="zh-CN"/>
        </w:rPr>
        <w:t xml:space="preserve"> receives the requested </w:t>
      </w:r>
      <w:r w:rsidR="0041601E">
        <w:rPr>
          <w:rFonts w:ascii="Arial" w:hAnsi="Arial" w:cs="Arial"/>
          <w:lang w:eastAsia="zh-CN"/>
        </w:rPr>
        <w:t>S</w:t>
      </w:r>
      <w:r w:rsidR="0041601E" w:rsidRPr="00147F9D">
        <w:rPr>
          <w:rFonts w:ascii="Arial" w:hAnsi="Arial" w:cs="Arial"/>
          <w:lang w:eastAsia="zh-CN"/>
        </w:rPr>
        <w:t xml:space="preserve">ervice </w:t>
      </w:r>
      <w:r w:rsidR="0041601E">
        <w:rPr>
          <w:rFonts w:ascii="Arial" w:hAnsi="Arial" w:cs="Arial"/>
          <w:lang w:eastAsia="zh-CN"/>
        </w:rPr>
        <w:t>A</w:t>
      </w:r>
      <w:r w:rsidR="0041601E" w:rsidRPr="00147F9D">
        <w:rPr>
          <w:rFonts w:ascii="Arial" w:hAnsi="Arial" w:cs="Arial"/>
          <w:lang w:eastAsia="zh-CN"/>
        </w:rPr>
        <w:t xml:space="preserve">rea </w:t>
      </w:r>
      <w:r w:rsidR="0041601E">
        <w:rPr>
          <w:rFonts w:ascii="Arial" w:hAnsi="Arial" w:cs="Arial"/>
          <w:lang w:eastAsia="zh-CN"/>
        </w:rPr>
        <w:t>I</w:t>
      </w:r>
      <w:r w:rsidR="0041601E" w:rsidRPr="00147F9D">
        <w:rPr>
          <w:rFonts w:ascii="Arial" w:hAnsi="Arial" w:cs="Arial"/>
          <w:lang w:eastAsia="zh-CN"/>
        </w:rPr>
        <w:t xml:space="preserve">nformation </w:t>
      </w:r>
      <w:r w:rsidRPr="00147F9D">
        <w:rPr>
          <w:rFonts w:ascii="Arial" w:hAnsi="Arial" w:cs="Arial"/>
          <w:lang w:eastAsia="zh-CN"/>
        </w:rPr>
        <w:t xml:space="preserve">(encoded as </w:t>
      </w:r>
      <w:r w:rsidR="005A33A6" w:rsidRPr="00C21710">
        <w:rPr>
          <w:rFonts w:ascii="Arial" w:hAnsi="Arial" w:cs="Arial"/>
          <w:u w:val="single"/>
          <w:lang w:eastAsia="zh-CN"/>
        </w:rPr>
        <w:t>Area</w:t>
      </w:r>
      <w:r w:rsidR="005A33A6" w:rsidRPr="00147F9D">
        <w:rPr>
          <w:rFonts w:ascii="Arial" w:hAnsi="Arial" w:cs="Arial"/>
          <w:lang w:eastAsia="zh-CN"/>
        </w:rPr>
        <w:t xml:space="preserve"> </w:t>
      </w:r>
      <w:r w:rsidRPr="00147F9D">
        <w:rPr>
          <w:rFonts w:ascii="Arial" w:hAnsi="Arial" w:cs="Arial"/>
          <w:lang w:eastAsia="zh-CN"/>
        </w:rPr>
        <w:t>and/or reader ID list) from AI</w:t>
      </w:r>
      <w:r w:rsidR="00C67FA2">
        <w:rPr>
          <w:rFonts w:ascii="Arial" w:hAnsi="Arial" w:cs="Arial"/>
          <w:lang w:eastAsia="zh-CN"/>
        </w:rPr>
        <w:t>O</w:t>
      </w:r>
      <w:r w:rsidRPr="00147F9D">
        <w:rPr>
          <w:rFonts w:ascii="Arial" w:hAnsi="Arial" w:cs="Arial"/>
          <w:lang w:eastAsia="zh-CN"/>
        </w:rPr>
        <w:t>T</w:t>
      </w:r>
      <w:r w:rsidR="00C67FA2">
        <w:rPr>
          <w:rFonts w:ascii="Arial" w:hAnsi="Arial" w:cs="Arial"/>
          <w:lang w:eastAsia="zh-CN"/>
        </w:rPr>
        <w:t>F</w:t>
      </w:r>
      <w:r w:rsidRPr="00147F9D">
        <w:rPr>
          <w:rFonts w:ascii="Arial" w:hAnsi="Arial" w:cs="Arial"/>
          <w:lang w:eastAsia="zh-CN"/>
        </w:rPr>
        <w:t>.</w:t>
      </w:r>
    </w:p>
    <w:p w14:paraId="307815D0" w14:textId="0EC46ABC" w:rsidR="00B81627" w:rsidRPr="00147F9D" w:rsidRDefault="007710D1" w:rsidP="006013C6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710D1">
        <w:rPr>
          <w:rFonts w:ascii="Arial" w:hAnsi="Arial" w:cs="Arial"/>
          <w:lang w:eastAsia="zh-CN"/>
        </w:rPr>
        <w:t xml:space="preserve">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 w:rsidRPr="007710D1">
        <w:rPr>
          <w:rFonts w:ascii="Arial" w:hAnsi="Arial" w:cs="Arial"/>
          <w:lang w:eastAsia="zh-CN"/>
        </w:rPr>
        <w:t xml:space="preserve"> always sends the A</w:t>
      </w:r>
      <w:r w:rsidR="00C67FA2">
        <w:rPr>
          <w:rFonts w:ascii="Arial" w:hAnsi="Arial" w:cs="Arial"/>
          <w:lang w:eastAsia="zh-CN"/>
        </w:rPr>
        <w:t>-</w:t>
      </w:r>
      <w:r w:rsidRPr="007710D1">
        <w:rPr>
          <w:rFonts w:ascii="Arial" w:hAnsi="Arial" w:cs="Arial"/>
          <w:lang w:eastAsia="zh-CN"/>
        </w:rPr>
        <w:t>IoT device’s location at reader ID granularity to the AI</w:t>
      </w:r>
      <w:r w:rsidR="00C67FA2">
        <w:rPr>
          <w:rFonts w:ascii="Arial" w:hAnsi="Arial" w:cs="Arial"/>
          <w:lang w:eastAsia="zh-CN"/>
        </w:rPr>
        <w:t>O</w:t>
      </w:r>
      <w:r w:rsidRPr="007710D1">
        <w:rPr>
          <w:rFonts w:ascii="Arial" w:hAnsi="Arial" w:cs="Arial"/>
          <w:lang w:eastAsia="zh-CN"/>
        </w:rPr>
        <w:t>TF in Inventory Report.</w:t>
      </w:r>
    </w:p>
    <w:p w14:paraId="682A4A5C" w14:textId="51D47679" w:rsidR="007710D1" w:rsidRPr="007710D1" w:rsidRDefault="007911C1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 w:rsidR="007710D1" w:rsidRPr="007710D1">
        <w:rPr>
          <w:rFonts w:ascii="Arial" w:hAnsi="Arial" w:cs="Arial"/>
          <w:lang w:eastAsia="zh-CN"/>
        </w:rPr>
        <w:t xml:space="preserve">Global </w:t>
      </w:r>
      <w:proofErr w:type="spellStart"/>
      <w:r w:rsidR="007710D1" w:rsidRPr="007710D1">
        <w:rPr>
          <w:rFonts w:ascii="Arial" w:hAnsi="Arial" w:cs="Arial"/>
          <w:lang w:eastAsia="zh-CN"/>
        </w:rPr>
        <w:t>gNB</w:t>
      </w:r>
      <w:proofErr w:type="spellEnd"/>
      <w:r w:rsidR="007710D1" w:rsidRPr="007710D1">
        <w:rPr>
          <w:rFonts w:ascii="Arial" w:hAnsi="Arial" w:cs="Arial"/>
          <w:lang w:eastAsia="zh-CN"/>
        </w:rPr>
        <w:t xml:space="preserve"> ID + Reader index</w:t>
      </w:r>
      <w:r>
        <w:rPr>
          <w:rFonts w:ascii="Arial" w:hAnsi="Arial" w:cs="Arial"/>
          <w:lang w:eastAsia="zh-CN"/>
        </w:rPr>
        <w:t>"</w:t>
      </w:r>
      <w:r w:rsidR="007710D1" w:rsidRPr="007710D1">
        <w:rPr>
          <w:rFonts w:ascii="Arial" w:hAnsi="Arial" w:cs="Arial"/>
          <w:lang w:eastAsia="zh-CN"/>
        </w:rPr>
        <w:t xml:space="preserve"> is used to uniquely identify the Reader globally.</w:t>
      </w:r>
    </w:p>
    <w:p w14:paraId="5BED61C7" w14:textId="77777777" w:rsidR="00463675" w:rsidRPr="000F4E43" w:rsidRDefault="00463675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0790AE4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lastRenderedPageBreak/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7710D1">
        <w:rPr>
          <w:rFonts w:ascii="Arial" w:hAnsi="Arial" w:cs="Arial"/>
          <w:bCs/>
          <w:color w:val="000000"/>
        </w:rPr>
        <w:t>. RAN3 will further discuss the FFS aspects in the following meetings</w:t>
      </w:r>
      <w:r w:rsidR="00C67FA2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kindly ask SA2 and SA5 to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3BA45012" w:rsidR="0056255E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RAN3#127-bis</w:t>
      </w:r>
      <w:r w:rsidRPr="00C67FA2">
        <w:rPr>
          <w:rFonts w:ascii="Arial" w:hAnsi="Arial" w:cs="Arial"/>
          <w:bCs/>
          <w:lang w:val="it-IT"/>
        </w:rPr>
        <w:tab/>
        <w:t>2025-04-07 - 2025-04-11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</w:r>
      <w:r w:rsidR="00947A92">
        <w:rPr>
          <w:rFonts w:ascii="Arial" w:hAnsi="Arial" w:cs="Arial"/>
          <w:bCs/>
          <w:lang w:val="it-IT"/>
        </w:rPr>
        <w:t>Wuhan</w:t>
      </w:r>
      <w:r w:rsidRPr="00C67FA2">
        <w:rPr>
          <w:rFonts w:ascii="Arial" w:hAnsi="Arial" w:cs="Arial"/>
          <w:bCs/>
          <w:lang w:val="it-IT"/>
        </w:rPr>
        <w:t>, CN</w:t>
      </w:r>
    </w:p>
    <w:p w14:paraId="79926F36" w14:textId="21C0E19E" w:rsidR="00463675" w:rsidRPr="00C67FA2" w:rsidRDefault="0056255E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Pr="00C67FA2">
        <w:rPr>
          <w:rFonts w:ascii="Arial" w:hAnsi="Arial" w:cs="Arial"/>
          <w:bCs/>
          <w:lang w:val="it-IT"/>
        </w:rPr>
        <w:tab/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ab/>
        <w:t>Malta, MT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586F" w14:textId="77777777" w:rsidR="00087838" w:rsidRDefault="00087838">
      <w:r>
        <w:separator/>
      </w:r>
    </w:p>
  </w:endnote>
  <w:endnote w:type="continuationSeparator" w:id="0">
    <w:p w14:paraId="3B9140E0" w14:textId="77777777" w:rsidR="00087838" w:rsidRDefault="0008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9D145" w14:textId="77777777" w:rsidR="00087838" w:rsidRDefault="00087838">
      <w:r>
        <w:separator/>
      </w:r>
    </w:p>
  </w:footnote>
  <w:footnote w:type="continuationSeparator" w:id="0">
    <w:p w14:paraId="71894329" w14:textId="77777777" w:rsidR="00087838" w:rsidRDefault="0008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10016"/>
    <w:rsid w:val="00B31FE9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5ABE"/>
    <w:rsid w:val="00E2283F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5264"/>
    <w:rsid w:val="00F330DA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2002-04-23T08:10:00Z</cp:lastPrinted>
  <dcterms:created xsi:type="dcterms:W3CDTF">2025-02-21T06:43:00Z</dcterms:created>
  <dcterms:modified xsi:type="dcterms:W3CDTF">2025-02-21T10:00:00Z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